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517" w:rsidRPr="00007C84" w:rsidRDefault="00160655" w:rsidP="001606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C84">
        <w:rPr>
          <w:rFonts w:ascii="Times New Roman" w:hAnsi="Times New Roman" w:cs="Times New Roman"/>
          <w:sz w:val="24"/>
          <w:szCs w:val="24"/>
        </w:rPr>
        <w:t>Диспут: « Люди, общаясь, создают друг друга»!</w:t>
      </w:r>
    </w:p>
    <w:p w:rsidR="00160655" w:rsidRPr="00007C84" w:rsidRDefault="0072565F" w:rsidP="001606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C84">
        <w:rPr>
          <w:rFonts w:ascii="Times New Roman" w:hAnsi="Times New Roman" w:cs="Times New Roman"/>
          <w:sz w:val="24"/>
          <w:szCs w:val="24"/>
        </w:rPr>
        <w:t>Прошел 29 октября 2015 года в ПОСШ №3.</w:t>
      </w:r>
    </w:p>
    <w:p w:rsidR="00160655" w:rsidRPr="00007C84" w:rsidRDefault="00160655" w:rsidP="001606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C84">
        <w:rPr>
          <w:rFonts w:ascii="Times New Roman" w:hAnsi="Times New Roman" w:cs="Times New Roman"/>
          <w:sz w:val="24"/>
          <w:szCs w:val="24"/>
        </w:rPr>
        <w:t>«Речь… характеризует человека, его умение точно и правильно мыслить, его уважение к другим, его «опрятность» в широком смысле этого слова.</w:t>
      </w:r>
    </w:p>
    <w:p w:rsidR="00160655" w:rsidRPr="00007C84" w:rsidRDefault="00160655" w:rsidP="001606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C84">
        <w:rPr>
          <w:rFonts w:ascii="Times New Roman" w:hAnsi="Times New Roman" w:cs="Times New Roman"/>
          <w:sz w:val="24"/>
          <w:szCs w:val="24"/>
        </w:rPr>
        <w:t>И по тому, как человек говорит, мы сразу и легко можем судить о том, с кем имеем дело: мы можем определить степень интеллигентности человека, степень его возможной «закомплексованности». Высказываем русского ученого, академика Дмитрия Сергеевича Лихачева, заведующая детским сектором «МЦБ» Валентина Васильевна Олейникова, начала встречу с ребятами из 5 класса общеобразовательной школы №3.</w:t>
      </w:r>
      <w:r w:rsidR="00241E32" w:rsidRPr="00007C84">
        <w:rPr>
          <w:rFonts w:ascii="Times New Roman" w:hAnsi="Times New Roman" w:cs="Times New Roman"/>
          <w:sz w:val="24"/>
          <w:szCs w:val="24"/>
        </w:rPr>
        <w:t xml:space="preserve"> Верный способ узнать человека – его умственное развитие, его моральный облик, его характер – прислушаться к тому, как он говорит. На примерах общения в классе, школе, дома мы старались разобраться, почему так говорят. Человек  уравновешенный, умный не будет без нужды кричать, громко разговаривать, употреблять жаргонные слова. Вместе с ребятами выясняли давление влияние и давление среды окружения, каким образом мнение других влияет на поведение человека. Обсудили что значит «Понимать человека…», «Почему нравиться  (не нравиться) в обществе сверстников», «Друг – это кто…». Вспомнили пословицы и поговорки о языке и речи. Валентина Васильевна привела примеры высказываний великих мыслителей и философов</w:t>
      </w:r>
      <w:r w:rsidRPr="00007C84">
        <w:rPr>
          <w:rFonts w:ascii="Times New Roman" w:hAnsi="Times New Roman" w:cs="Times New Roman"/>
          <w:sz w:val="24"/>
          <w:szCs w:val="24"/>
        </w:rPr>
        <w:t xml:space="preserve"> </w:t>
      </w:r>
      <w:r w:rsidR="00E6539D" w:rsidRPr="00007C84">
        <w:rPr>
          <w:rFonts w:ascii="Times New Roman" w:hAnsi="Times New Roman" w:cs="Times New Roman"/>
          <w:sz w:val="24"/>
          <w:szCs w:val="24"/>
        </w:rPr>
        <w:t>о человеческой речи. Ребятам было предложено рефлексивное упражнение «Я считаю, что…» , ответив на вопросы  «да» или «нет» и посчитав баллы, можно было определить  насколько ты коммуникабелен. Так же ребята поучаствовали в тестах «Добрый ли ты человек» и «Умеете ли вы слушать собеседника»?</w:t>
      </w:r>
    </w:p>
    <w:p w:rsidR="0072565F" w:rsidRPr="00007C84" w:rsidRDefault="0072565F" w:rsidP="001606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C84">
        <w:rPr>
          <w:rFonts w:ascii="Times New Roman" w:hAnsi="Times New Roman" w:cs="Times New Roman"/>
          <w:sz w:val="24"/>
          <w:szCs w:val="24"/>
        </w:rPr>
        <w:t>В завершении мероприятия Валентина Васильевна предложила ребятам, понаблюдать, как говорят окружающие их дома, на улице, в общественных местах люди. Проанализировать газетные статьи, заголовки в журналах и т.д.</w:t>
      </w:r>
    </w:p>
    <w:p w:rsidR="0072565F" w:rsidRPr="00007C84" w:rsidRDefault="0072565F" w:rsidP="001606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7C84">
        <w:rPr>
          <w:rFonts w:ascii="Times New Roman" w:hAnsi="Times New Roman" w:cs="Times New Roman"/>
          <w:sz w:val="24"/>
          <w:szCs w:val="24"/>
        </w:rPr>
        <w:t xml:space="preserve">       Ребятам встреча понравилась и была очень полезна.</w:t>
      </w:r>
    </w:p>
    <w:p w:rsidR="0072565F" w:rsidRPr="00160655" w:rsidRDefault="0072565F" w:rsidP="00160655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72565F" w:rsidRPr="0072565F" w:rsidRDefault="0072565F" w:rsidP="0072565F">
      <w:pPr>
        <w:spacing w:after="0" w:line="240" w:lineRule="auto"/>
        <w:rPr>
          <w:rFonts w:ascii="Times New Roman" w:hAnsi="Times New Roman" w:cs="Times New Roman"/>
        </w:rPr>
      </w:pPr>
      <w:r w:rsidRPr="0072565F">
        <w:rPr>
          <w:rFonts w:ascii="Times New Roman" w:hAnsi="Times New Roman" w:cs="Times New Roman"/>
        </w:rPr>
        <w:t>Материал подготовила Олейникова Валентина Васильевна  (заведующая детским сектором «МЦБ»)</w:t>
      </w:r>
    </w:p>
    <w:p w:rsidR="00160655" w:rsidRDefault="0072565F" w:rsidP="0072565F">
      <w:pPr>
        <w:rPr>
          <w:rFonts w:ascii="Times New Roman" w:hAnsi="Times New Roman" w:cs="Times New Roman"/>
        </w:rPr>
      </w:pPr>
      <w:r w:rsidRPr="0072565F">
        <w:rPr>
          <w:rFonts w:ascii="Times New Roman" w:hAnsi="Times New Roman" w:cs="Times New Roman"/>
        </w:rPr>
        <w:t>МБУК Песчанокопского района «Межпоселенческая центральная библиотека» детский сектор.</w:t>
      </w:r>
    </w:p>
    <w:p w:rsidR="00007C84" w:rsidRDefault="00007C84" w:rsidP="007256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bookmarkStart w:id="0" w:name="_GoBack"/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57F66DA">
            <wp:extent cx="5566410" cy="4170045"/>
            <wp:effectExtent l="0" t="0" r="0" b="19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6410" cy="4170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007C84" w:rsidRDefault="00007C84" w:rsidP="007256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</w:t>
      </w:r>
      <w:r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3469AB77" wp14:editId="54E3D4F6">
            <wp:extent cx="5086350" cy="4295775"/>
            <wp:effectExtent l="0" t="0" r="0" b="9525"/>
            <wp:docPr id="3" name="Рисунок 3" descr="C:\Users\Администратор\Desktop\диспут\DSCN05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Desktop\диспут\DSCN05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13264" r="7153" b="10328"/>
                    <a:stretch/>
                  </pic:blipFill>
                  <pic:spPr bwMode="auto">
                    <a:xfrm>
                      <a:off x="0" y="0"/>
                      <a:ext cx="5085339" cy="4294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2565F" w:rsidRDefault="0072565F" w:rsidP="0072565F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30F81F35" wp14:editId="39D1F9CA">
            <wp:extent cx="5895975" cy="4419299"/>
            <wp:effectExtent l="0" t="0" r="0" b="635"/>
            <wp:docPr id="1" name="Рисунок 1" descr="C:\Users\Администратор\Desktop\диспут\DSCN04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диспут\DSCN0498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4803" cy="4418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565F" w:rsidRDefault="0072565F" w:rsidP="0072565F">
      <w:pPr>
        <w:rPr>
          <w:rFonts w:ascii="Times New Roman" w:hAnsi="Times New Roman" w:cs="Times New Roman"/>
          <w:sz w:val="28"/>
          <w:szCs w:val="24"/>
        </w:rPr>
      </w:pPr>
    </w:p>
    <w:p w:rsidR="0072565F" w:rsidRPr="0072565F" w:rsidRDefault="0072565F" w:rsidP="0072565F">
      <w:pPr>
        <w:rPr>
          <w:rFonts w:ascii="Times New Roman" w:hAnsi="Times New Roman" w:cs="Times New Roman"/>
          <w:sz w:val="28"/>
          <w:szCs w:val="24"/>
        </w:rPr>
      </w:pPr>
    </w:p>
    <w:sectPr w:rsidR="0072565F" w:rsidRPr="0072565F" w:rsidSect="0016065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655"/>
    <w:rsid w:val="00007C84"/>
    <w:rsid w:val="000A6517"/>
    <w:rsid w:val="00160655"/>
    <w:rsid w:val="00241E32"/>
    <w:rsid w:val="0072565F"/>
    <w:rsid w:val="00A01044"/>
    <w:rsid w:val="00E6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5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56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5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56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2015-10-06T10:47:00Z</dcterms:created>
  <dcterms:modified xsi:type="dcterms:W3CDTF">2015-10-07T11:32:00Z</dcterms:modified>
</cp:coreProperties>
</file>